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EE" w:rsidRPr="00AE61CC" w:rsidRDefault="00E00F9A" w:rsidP="00E00F9A">
      <w:pPr>
        <w:jc w:val="right"/>
        <w:rPr>
          <w:rFonts w:ascii="HG創英角ﾎﾟｯﾌﾟ体" w:eastAsia="HG創英角ﾎﾟｯﾌﾟ体" w:hAnsi="HG創英角ﾎﾟｯﾌﾟ体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E61CC">
        <w:rPr>
          <w:rFonts w:ascii="HG創英角ﾎﾟｯﾌﾟ体" w:eastAsia="HG創英角ﾎﾟｯﾌﾟ体" w:hAnsi="HG創英角ﾎﾟｯﾌﾟ体" w:hint="eastAsia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活動報告（activity report）</w:t>
      </w:r>
    </w:p>
    <w:p w:rsidR="00D52E6E" w:rsidRPr="00C461C6" w:rsidRDefault="00E00F9A" w:rsidP="00E00F9A">
      <w:pPr>
        <w:rPr>
          <w:rFonts w:ascii="富士ポップＰ" w:eastAsia="富士ポップＰ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C461C6">
        <w:rPr>
          <w:rFonts w:ascii="富士ポップＰ" w:eastAsia="富士ポップＰ" w:hint="eastAsia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・日　時　（天　候）</w:t>
      </w:r>
      <w:r w:rsidR="007C210F">
        <w:rPr>
          <w:rFonts w:ascii="富士ポップＰ" w:eastAsia="富士ポップＰ" w:hint="eastAsia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　　５月２日</w:t>
      </w:r>
      <w:r w:rsidR="007325C3">
        <w:rPr>
          <w:rFonts w:ascii="富士ポップＰ" w:eastAsia="富士ポップＰ" w:hint="eastAsia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（晴れ）</w:t>
      </w:r>
    </w:p>
    <w:p w:rsidR="00E00F9A" w:rsidRPr="00C461C6" w:rsidRDefault="00E00F9A" w:rsidP="00E00F9A">
      <w:pPr>
        <w:ind w:firstLineChars="200" w:firstLine="880"/>
        <w:rPr>
          <w:rFonts w:ascii="富士ポップＰ" w:eastAsia="富士ポップＰ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C461C6">
        <w:rPr>
          <w:rFonts w:ascii="富士ポップＰ" w:eastAsia="富士ポップＰ" w:hint="eastAsia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・エリア</w:t>
      </w:r>
      <w:r w:rsidR="007C210F">
        <w:rPr>
          <w:rFonts w:ascii="富士ポップＰ" w:eastAsia="富士ポップＰ" w:hint="eastAsia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　　　　長野公園丸山地区、長野地区</w:t>
      </w:r>
    </w:p>
    <w:p w:rsidR="00E00F9A" w:rsidRPr="00C461C6" w:rsidRDefault="00E00F9A" w:rsidP="00C461C6">
      <w:pPr>
        <w:ind w:firstLineChars="400" w:firstLine="1760"/>
        <w:rPr>
          <w:rFonts w:ascii="富士ポップＰ" w:eastAsia="富士ポップＰ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C461C6">
        <w:rPr>
          <w:rFonts w:ascii="富士ポップＰ" w:eastAsia="富士ポップＰ" w:hint="eastAsia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・時　間</w:t>
      </w:r>
      <w:r w:rsidR="007325C3">
        <w:rPr>
          <w:rFonts w:ascii="富士ポップＰ" w:eastAsia="富士ポップＰ" w:hint="eastAsia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　　１５時３０分～17時</w:t>
      </w:r>
    </w:p>
    <w:p w:rsidR="00E00F9A" w:rsidRDefault="00E00F9A" w:rsidP="00C461C6">
      <w:pPr>
        <w:ind w:firstLineChars="200" w:firstLine="880"/>
        <w:rPr>
          <w:rFonts w:ascii="富士ポップＰ" w:eastAsia="富士ポップＰ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C461C6">
        <w:rPr>
          <w:rFonts w:ascii="富士ポップＰ" w:eastAsia="富士ポップＰ" w:hint="eastAsia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・参加者</w:t>
      </w:r>
      <w:r w:rsidR="007C210F">
        <w:rPr>
          <w:rFonts w:ascii="富士ポップＰ" w:eastAsia="富士ポップＰ" w:hint="eastAsia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　　トモロス　２名、　長野公園　１名</w:t>
      </w:r>
    </w:p>
    <w:p w:rsidR="007C210F" w:rsidRDefault="00C461C6" w:rsidP="00C461C6">
      <w:pPr>
        <w:rPr>
          <w:rFonts w:ascii="富士ポップＰ" w:eastAsia="富士ポップＰ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C461C6">
        <w:rPr>
          <w:rFonts w:ascii="富士ポップＰ" w:eastAsia="富士ポップＰ" w:hint="eastAsia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・目　的</w:t>
      </w:r>
      <w:r w:rsidR="007C210F">
        <w:rPr>
          <w:rFonts w:ascii="富士ポップＰ" w:eastAsia="富士ポップＰ" w:hint="eastAsia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　　</w:t>
      </w:r>
      <w:r w:rsidR="007C210F" w:rsidRPr="007C210F">
        <w:rPr>
          <w:rFonts w:ascii="富士ポップＰ" w:eastAsia="富士ポップＰ" w:hint="eastAsia"/>
          <w:color w:val="632423" w:themeColor="accent2" w:themeShade="80"/>
          <w:sz w:val="36"/>
          <w:szCs w:val="36"/>
          <w14:reflection w14:blurRad="6350" w14:stA="55000" w14:stPos="0" w14:endA="300" w14:endPos="45500" w14:dist="0" w14:dir="5400000" w14:fadeDir="5400000" w14:sx="100000" w14:sy="-100000" w14:kx="0" w14:ky="0" w14:algn="bl"/>
        </w:rPr>
        <w:t>長野公園管理事務所では、ビオトープ</w:t>
      </w:r>
      <w:r w:rsidR="007C210F">
        <w:rPr>
          <w:rFonts w:ascii="富士ポップＰ" w:eastAsia="富士ポップＰ" w:hint="eastAsia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の</w:t>
      </w:r>
      <w:r w:rsidR="007C210F" w:rsidRPr="007C210F">
        <w:rPr>
          <w:rFonts w:ascii="富士ポップＰ" w:eastAsia="富士ポップＰ" w:hint="eastAsia"/>
          <w:color w:val="632423" w:themeColor="accent2" w:themeShade="80"/>
          <w:sz w:val="36"/>
          <w:szCs w:val="36"/>
          <w14:reflection w14:blurRad="6350" w14:stA="55000" w14:stPos="0" w14:endA="300" w14:endPos="45500" w14:dist="0" w14:dir="5400000" w14:fadeDir="5400000" w14:sx="100000" w14:sy="-100000" w14:kx="0" w14:ky="0" w14:algn="bl"/>
        </w:rPr>
        <w:t>取組を</w:t>
      </w:r>
    </w:p>
    <w:p w:rsidR="00C461C6" w:rsidRPr="007C210F" w:rsidRDefault="007C210F" w:rsidP="00C461C6">
      <w:pPr>
        <w:rPr>
          <w:rFonts w:ascii="富士ポップＰ" w:eastAsia="富士ポップＰ"/>
          <w:color w:val="632423" w:themeColor="accent2" w:themeShade="80"/>
          <w:sz w:val="36"/>
          <w:szCs w:val="36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富士ポップＰ" w:eastAsia="富士ポップＰ" w:hint="eastAsia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　</w:t>
      </w:r>
      <w:r>
        <w:rPr>
          <w:rFonts w:ascii="富士ポップＰ" w:eastAsia="富士ポップＰ" w:hint="eastAsia"/>
          <w:color w:val="632423" w:themeColor="accent2" w:themeShade="80"/>
          <w:sz w:val="36"/>
          <w:szCs w:val="3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　　　　　 </w:t>
      </w:r>
      <w:r w:rsidR="00B60630">
        <w:rPr>
          <w:rFonts w:ascii="富士ポップＰ" w:eastAsia="富士ポップＰ"/>
          <w:noProof/>
          <w:color w:val="C0504D" w:themeColor="accent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1E896" wp14:editId="30A4B1C3">
                <wp:simplePos x="0" y="0"/>
                <wp:positionH relativeFrom="column">
                  <wp:posOffset>3981450</wp:posOffset>
                </wp:positionH>
                <wp:positionV relativeFrom="paragraph">
                  <wp:posOffset>4457700</wp:posOffset>
                </wp:positionV>
                <wp:extent cx="2790825" cy="2390775"/>
                <wp:effectExtent l="419100" t="0" r="28575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90775"/>
                        </a:xfrm>
                        <a:prstGeom prst="wedgeRoundRectCallout">
                          <a:avLst>
                            <a:gd name="adj1" fmla="val -64537"/>
                            <a:gd name="adj2" fmla="val -15137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630" w:rsidRDefault="00B60630" w:rsidP="00B60630">
                            <w:pPr>
                              <w:pStyle w:val="1"/>
                              <w:rPr>
                                <w:color w:val="632423" w:themeColor="accent2" w:themeShade="80"/>
                              </w:rPr>
                            </w:pPr>
                            <w:r w:rsidRPr="00B60630">
                              <w:rPr>
                                <w:rFonts w:hint="eastAsia"/>
                                <w:color w:val="632423" w:themeColor="accent2" w:themeShade="80"/>
                              </w:rPr>
                              <w:t>ナラ枯れの被害</w:t>
                            </w:r>
                            <w:r w:rsidR="007C210F">
                              <w:rPr>
                                <w:rFonts w:hint="eastAsia"/>
                                <w:color w:val="632423" w:themeColor="accent2" w:themeShade="80"/>
                              </w:rPr>
                              <w:t>も見受けられます</w:t>
                            </w:r>
                          </w:p>
                          <w:p w:rsidR="00B60630" w:rsidRPr="00B60630" w:rsidRDefault="00B60630" w:rsidP="00B60630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B60630">
                              <w:rPr>
                                <w:rFonts w:hint="eastAsia"/>
                                <w:color w:val="632423" w:themeColor="accent2" w:themeShade="80"/>
                              </w:rPr>
                              <w:t>里山林の構成樹種のコナラ、クヌギ</w:t>
                            </w:r>
                            <w:r>
                              <w:rPr>
                                <w:rFonts w:hint="eastAsia"/>
                                <w:color w:val="632423" w:themeColor="accent2" w:themeShade="80"/>
                              </w:rPr>
                              <w:t>などは、生活利用のために定期的に間伐が行われてきたが、放置され必要以上に成長すると、カシノナガキクイムシが樹幹内に産卵する。この時にナラ菌の胞子が木の中に侵入し、この蔓延を防ごうとして通水機能を止めてしまうことで、木そのものが枯死にいた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left:0;text-align:left;margin-left:313.5pt;margin-top:351pt;width:219.75pt;height:18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" adj="-3140,7530" fillcolor="#eaf1dd [662]" strokecolor="#c0504d [3205]" strokeweight="2pt">
                <v:textbox>
                  <w:txbxContent>
                    <w:p w:rsidR="00B60630" w:rsidRDefault="00B60630" w:rsidP="00B60630">
                      <w:pPr>
                        <w:pStyle w:val="1"/>
                        <w:rPr>
                          <w:rFonts w:hint="eastAsia"/>
                          <w:color w:val="632423" w:themeColor="accent2" w:themeShade="80"/>
                        </w:rPr>
                      </w:pPr>
                      <w:r w:rsidRPr="00B60630">
                        <w:rPr>
                          <w:rFonts w:hint="eastAsia"/>
                          <w:color w:val="632423" w:themeColor="accent2" w:themeShade="80"/>
                        </w:rPr>
                        <w:t>ナラ枯れの被害</w:t>
                      </w:r>
                      <w:r w:rsidR="007C210F">
                        <w:rPr>
                          <w:rFonts w:hint="eastAsia"/>
                          <w:color w:val="632423" w:themeColor="accent2" w:themeShade="80"/>
                        </w:rPr>
                        <w:t>も見受けられます</w:t>
                      </w:r>
                    </w:p>
                    <w:p w:rsidR="00B60630" w:rsidRPr="00B60630" w:rsidRDefault="00B60630" w:rsidP="00B60630">
                      <w:pPr>
                        <w:rPr>
                          <w:color w:val="632423" w:themeColor="accent2" w:themeShade="80"/>
                        </w:rPr>
                      </w:pPr>
                      <w:r w:rsidRPr="00B60630">
                        <w:rPr>
                          <w:rFonts w:hint="eastAsia"/>
                          <w:color w:val="632423" w:themeColor="accent2" w:themeShade="80"/>
                        </w:rPr>
                        <w:t>里山林の構成樹種のコナラ、クヌギ</w:t>
                      </w:r>
                      <w:r>
                        <w:rPr>
                          <w:rFonts w:hint="eastAsia"/>
                          <w:color w:val="632423" w:themeColor="accent2" w:themeShade="80"/>
                        </w:rPr>
                        <w:t>などは、生活利用のために定期的に間伐が行われてきたが、放置され必要以上に成長すると、カシノナガキクイムシが樹幹内に産卵する。この時にナラ菌の胞子が木の中に侵入し、この蔓延を防ごうとして通水機能を止めてしまうことで、木そのものが枯死にいたる。</w:t>
                      </w:r>
                    </w:p>
                  </w:txbxContent>
                </v:textbox>
              </v:shape>
            </w:pict>
          </mc:Fallback>
        </mc:AlternateContent>
      </w:r>
      <w:r w:rsidR="00B60630">
        <w:rPr>
          <w:rFonts w:ascii="富士ポップＰ" w:eastAsia="富士ポップＰ"/>
          <w:noProof/>
          <w:color w:val="C0504D" w:themeColor="accent2"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394455A4" wp14:editId="0D963937">
            <wp:simplePos x="0" y="0"/>
            <wp:positionH relativeFrom="column">
              <wp:posOffset>1562100</wp:posOffset>
            </wp:positionH>
            <wp:positionV relativeFrom="paragraph">
              <wp:posOffset>4832985</wp:posOffset>
            </wp:positionV>
            <wp:extent cx="2048510" cy="1536065"/>
            <wp:effectExtent l="65722" t="48578" r="150813" b="493712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9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8510" cy="1536065"/>
                    </a:xfrm>
                    <a:prstGeom prst="rect">
                      <a:avLst/>
                    </a:prstGeom>
                    <a:ln w="15875">
                      <a:solidFill>
                        <a:schemeClr val="bg1"/>
                      </a:solidFill>
                    </a:ln>
                    <a:effectLst>
                      <a:outerShdw blurRad="50800" dist="38100" dir="2700000" sx="102000" sy="102000" algn="tl" rotWithShape="0">
                        <a:schemeClr val="accent3">
                          <a:lumMod val="75000"/>
                          <a:alpha val="40000"/>
                        </a:schemeClr>
                      </a:outerShdw>
                      <a:reflection blurRad="6350" stA="52000" endA="300" endPos="2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630">
        <w:rPr>
          <w:rFonts w:ascii="富士ポップＰ" w:eastAsia="富士ポップＰ"/>
          <w:noProof/>
          <w:color w:val="C0504D" w:themeColor="accent2"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571DB524" wp14:editId="29BB0ED4">
            <wp:simplePos x="0" y="0"/>
            <wp:positionH relativeFrom="column">
              <wp:posOffset>-219710</wp:posOffset>
            </wp:positionH>
            <wp:positionV relativeFrom="paragraph">
              <wp:posOffset>4841240</wp:posOffset>
            </wp:positionV>
            <wp:extent cx="2032000" cy="1524000"/>
            <wp:effectExtent l="63500" t="50800" r="146050" b="46990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9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2000" cy="1524000"/>
                    </a:xfrm>
                    <a:prstGeom prst="rect">
                      <a:avLst/>
                    </a:prstGeom>
                    <a:ln w="15875">
                      <a:solidFill>
                        <a:schemeClr val="bg1"/>
                      </a:solidFill>
                    </a:ln>
                    <a:effectLst>
                      <a:outerShdw blurRad="50800" dist="38100" dir="2700000" sx="102000" sy="102000" algn="tl" rotWithShape="0">
                        <a:schemeClr val="accent3">
                          <a:lumMod val="75000"/>
                          <a:alpha val="40000"/>
                        </a:schemeClr>
                      </a:outerShdw>
                      <a:reflection blurRad="6350" stA="52000" endA="300" endPos="2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F86" w:rsidRPr="00AE5F86">
        <w:rPr>
          <w:rFonts w:ascii="富士ポップＰ" w:eastAsia="富士ポップＰ"/>
          <w:noProof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4B250" wp14:editId="68A94BA0">
                <wp:simplePos x="0" y="0"/>
                <wp:positionH relativeFrom="column">
                  <wp:posOffset>-352425</wp:posOffset>
                </wp:positionH>
                <wp:positionV relativeFrom="paragraph">
                  <wp:posOffset>2286001</wp:posOffset>
                </wp:positionV>
                <wp:extent cx="3343275" cy="17335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F86" w:rsidRPr="00B60630" w:rsidRDefault="00AE5F86" w:rsidP="00AE5F86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 w:rsidRPr="00B60630">
                              <w:rPr>
                                <w:rFonts w:ascii="AR丸ゴシック体E" w:eastAsia="AR丸ゴシック体E" w:hAnsi="AR丸ゴシック体E" w:hint="eastAsia"/>
                              </w:rPr>
                              <w:t>ビオトープとは</w:t>
                            </w:r>
                          </w:p>
                          <w:p w:rsidR="00AE5F86" w:rsidRPr="00B60630" w:rsidRDefault="00AE5F86" w:rsidP="00AE5F8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0630">
                              <w:rPr>
                                <w:rFonts w:ascii="AR丸ゴシック体E" w:eastAsia="AR丸ゴシック体E" w:hAnsi="AR丸ゴシック体E" w:hint="eastAsia"/>
                              </w:rPr>
                              <w:t xml:space="preserve">　</w:t>
                            </w:r>
                            <w:r w:rsidR="00B60630" w:rsidRPr="00B60630">
                              <w:rPr>
                                <w:rFonts w:asciiTheme="majorEastAsia" w:eastAsiaTheme="majorEastAsia" w:hAnsiTheme="majorEastAsia" w:hint="eastAsia"/>
                              </w:rPr>
                              <w:t>有機的に結びついた生物群が形成する、周辺地域から明らかに区別できる性質をもった</w:t>
                            </w:r>
                            <w:r w:rsidR="00B60630" w:rsidRPr="00B60630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環境</w:t>
                            </w:r>
                            <w:r w:rsidR="00B60630" w:rsidRPr="00B60630">
                              <w:rPr>
                                <w:rFonts w:asciiTheme="majorEastAsia" w:eastAsiaTheme="majorEastAsia" w:hAnsiTheme="majorEastAsia" w:hint="eastAsia"/>
                              </w:rPr>
                              <w:t>の最小単位のことをいう。</w:t>
                            </w:r>
                            <w:r w:rsidR="00B60630" w:rsidRPr="00B60630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ビオトープ（環境）</w:t>
                            </w:r>
                            <w:r w:rsidR="00B60630" w:rsidRPr="00B60630">
                              <w:rPr>
                                <w:rFonts w:asciiTheme="majorEastAsia" w:eastAsiaTheme="majorEastAsia" w:hAnsiTheme="majorEastAsia" w:hint="eastAsia"/>
                              </w:rPr>
                              <w:t>とその中で生息する生物群によって生態系が構成される。水辺、ため池のイメージが強いが、世界的には、森林や崖地、極端に乾燥した土地などでの取組も見られる。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7.75pt;margin-top:180pt;width:263.25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" stroked="f">
                <v:textbox>
                  <w:txbxContent>
                    <w:p w:rsidR="00AE5F86" w:rsidRPr="00B60630" w:rsidRDefault="00AE5F86" w:rsidP="00AE5F86">
                      <w:pPr>
                        <w:jc w:val="center"/>
                        <w:rPr>
                          <w:rFonts w:ascii="AR丸ゴシック体E" w:eastAsia="AR丸ゴシック体E" w:hAnsi="AR丸ゴシック体E" w:hint="eastAsia"/>
                        </w:rPr>
                      </w:pPr>
                      <w:r w:rsidRPr="00B60630">
                        <w:rPr>
                          <w:rFonts w:ascii="AR丸ゴシック体E" w:eastAsia="AR丸ゴシック体E" w:hAnsi="AR丸ゴシック体E" w:hint="eastAsia"/>
                        </w:rPr>
                        <w:t>ビオトープとは</w:t>
                      </w:r>
                    </w:p>
                    <w:p w:rsidR="00AE5F86" w:rsidRPr="00B60630" w:rsidRDefault="00AE5F86" w:rsidP="00AE5F86">
                      <w:pPr>
                        <w:jc w:val="left"/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0630">
                        <w:rPr>
                          <w:rFonts w:ascii="AR丸ゴシック体E" w:eastAsia="AR丸ゴシック体E" w:hAnsi="AR丸ゴシック体E" w:hint="eastAsia"/>
                        </w:rPr>
                        <w:t xml:space="preserve">　</w:t>
                      </w:r>
                      <w:r w:rsidR="00B60630" w:rsidRPr="00B60630">
                        <w:rPr>
                          <w:rFonts w:asciiTheme="majorEastAsia" w:eastAsiaTheme="majorEastAsia" w:hAnsiTheme="majorEastAsia" w:hint="eastAsia"/>
                        </w:rPr>
                        <w:t>有機的に結びついた生物群が形成する、周辺地域から明らかに区別できる性質をもった</w:t>
                      </w:r>
                      <w:r w:rsidR="00B60630" w:rsidRPr="00B60630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環境</w:t>
                      </w:r>
                      <w:r w:rsidR="00B60630" w:rsidRPr="00B60630">
                        <w:rPr>
                          <w:rFonts w:asciiTheme="majorEastAsia" w:eastAsiaTheme="majorEastAsia" w:hAnsiTheme="majorEastAsia" w:hint="eastAsia"/>
                        </w:rPr>
                        <w:t>の最小単位のことをいう。</w:t>
                      </w:r>
                      <w:r w:rsidR="00B60630" w:rsidRPr="00B60630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ビオトープ（環境）</w:t>
                      </w:r>
                      <w:r w:rsidR="00B60630" w:rsidRPr="00B60630">
                        <w:rPr>
                          <w:rFonts w:asciiTheme="majorEastAsia" w:eastAsiaTheme="majorEastAsia" w:hAnsiTheme="majorEastAsia" w:hint="eastAsia"/>
                        </w:rPr>
                        <w:t>とその中で生息する生物群によって生態系が構成される。水辺、ため池のイメージが強いが、世界的には、森林や崖地、極端に乾燥した土地などでの取組も見られる。</w:t>
                      </w:r>
                    </w:p>
                  </w:txbxContent>
                </v:textbox>
              </v:shape>
            </w:pict>
          </mc:Fallback>
        </mc:AlternateContent>
      </w:r>
      <w:r w:rsidR="00AE5F86">
        <w:rPr>
          <w:rFonts w:ascii="富士ポップＰ" w:eastAsia="富士ポップＰ" w:hint="eastAsia"/>
          <w:noProof/>
          <w:color w:val="C0504D" w:themeColor="accent2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41C72B8A" wp14:editId="10DE34FD">
            <wp:simplePos x="0" y="0"/>
            <wp:positionH relativeFrom="column">
              <wp:posOffset>3188335</wp:posOffset>
            </wp:positionH>
            <wp:positionV relativeFrom="paragraph">
              <wp:posOffset>2257425</wp:posOffset>
            </wp:positionV>
            <wp:extent cx="1895475" cy="1421130"/>
            <wp:effectExtent l="57150" t="57150" r="161925" b="5410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8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21130"/>
                    </a:xfrm>
                    <a:prstGeom prst="rect">
                      <a:avLst/>
                    </a:prstGeom>
                    <a:ln w="15875">
                      <a:solidFill>
                        <a:schemeClr val="bg1"/>
                      </a:solidFill>
                    </a:ln>
                    <a:effectLst>
                      <a:outerShdw blurRad="50800" dist="38100" dir="2700000" sx="102000" sy="102000" algn="tl" rotWithShape="0">
                        <a:schemeClr val="accent3">
                          <a:lumMod val="75000"/>
                          <a:alpha val="40000"/>
                        </a:schemeClr>
                      </a:outerShd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F86">
        <w:rPr>
          <w:rFonts w:ascii="富士ポップＰ" w:eastAsia="富士ポップＰ" w:hint="eastAsia"/>
          <w:noProof/>
          <w:color w:val="C0504D" w:themeColor="accent2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37A377F2" wp14:editId="153D54EF">
            <wp:simplePos x="0" y="0"/>
            <wp:positionH relativeFrom="column">
              <wp:posOffset>5076825</wp:posOffset>
            </wp:positionH>
            <wp:positionV relativeFrom="paragraph">
              <wp:posOffset>2277110</wp:posOffset>
            </wp:positionV>
            <wp:extent cx="1866900" cy="1399540"/>
            <wp:effectExtent l="57150" t="57150" r="114300" b="54356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8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99540"/>
                    </a:xfrm>
                    <a:prstGeom prst="rect">
                      <a:avLst/>
                    </a:prstGeom>
                    <a:ln w="15875">
                      <a:solidFill>
                        <a:schemeClr val="bg1"/>
                      </a:solidFill>
                    </a:ln>
                    <a:effectLst>
                      <a:outerShdw blurRad="50800" dist="38100" dir="2700000" algn="tl" rotWithShape="0">
                        <a:schemeClr val="accent3">
                          <a:lumMod val="75000"/>
                          <a:alpha val="40000"/>
                        </a:schemeClr>
                      </a:outerShd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F86">
        <w:rPr>
          <w:rFonts w:ascii="富士ポップＰ" w:eastAsia="富士ポップＰ" w:hint="eastAsia"/>
          <w:noProof/>
          <w:color w:val="C0504D" w:themeColor="accent2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CF01C61" wp14:editId="527DA0FC">
            <wp:simplePos x="0" y="0"/>
            <wp:positionH relativeFrom="column">
              <wp:posOffset>3457576</wp:posOffset>
            </wp:positionH>
            <wp:positionV relativeFrom="paragraph">
              <wp:posOffset>428625</wp:posOffset>
            </wp:positionV>
            <wp:extent cx="1905000" cy="1428595"/>
            <wp:effectExtent l="57150" t="57150" r="152400" b="5340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89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595"/>
                    </a:xfrm>
                    <a:prstGeom prst="rect">
                      <a:avLst/>
                    </a:prstGeom>
                    <a:ln w="15875">
                      <a:solidFill>
                        <a:schemeClr val="bg1"/>
                      </a:solidFill>
                    </a:ln>
                    <a:effectLst>
                      <a:outerShdw blurRad="50800" dist="38100" dir="2700000" sx="102000" sy="102000" algn="tl" rotWithShape="0">
                        <a:schemeClr val="accent3">
                          <a:lumMod val="75000"/>
                          <a:alpha val="40000"/>
                        </a:schemeClr>
                      </a:outerShd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F86">
        <w:rPr>
          <w:rFonts w:ascii="富士ポップＰ" w:eastAsia="富士ポップＰ" w:hint="eastAsia"/>
          <w:noProof/>
          <w:color w:val="C0504D" w:themeColor="accent2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895C508" wp14:editId="64B48372">
            <wp:simplePos x="0" y="0"/>
            <wp:positionH relativeFrom="column">
              <wp:posOffset>1552575</wp:posOffset>
            </wp:positionH>
            <wp:positionV relativeFrom="paragraph">
              <wp:posOffset>428625</wp:posOffset>
            </wp:positionV>
            <wp:extent cx="1905000" cy="1428750"/>
            <wp:effectExtent l="57150" t="57150" r="152400" b="5334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89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 w="15875">
                      <a:solidFill>
                        <a:schemeClr val="bg1"/>
                      </a:solidFill>
                    </a:ln>
                    <a:effectLst>
                      <a:outerShdw blurRad="50800" dist="38100" dir="2700000" sx="102000" sy="102000" algn="tl" rotWithShape="0">
                        <a:schemeClr val="accent3">
                          <a:lumMod val="75000"/>
                          <a:alpha val="40000"/>
                        </a:schemeClr>
                      </a:outerShd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F86">
        <w:rPr>
          <w:rFonts w:ascii="富士ポップＰ" w:eastAsia="富士ポップＰ" w:hint="eastAsia"/>
          <w:noProof/>
          <w:color w:val="C0504D" w:themeColor="accent2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C238773" wp14:editId="7A103B36">
            <wp:simplePos x="0" y="0"/>
            <wp:positionH relativeFrom="column">
              <wp:posOffset>-352425</wp:posOffset>
            </wp:positionH>
            <wp:positionV relativeFrom="paragraph">
              <wp:posOffset>428625</wp:posOffset>
            </wp:positionV>
            <wp:extent cx="1905000" cy="1428115"/>
            <wp:effectExtent l="57150" t="57150" r="152400" b="5340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89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115"/>
                    </a:xfrm>
                    <a:prstGeom prst="rect">
                      <a:avLst/>
                    </a:prstGeom>
                    <a:ln w="15875">
                      <a:solidFill>
                        <a:schemeClr val="bg1"/>
                      </a:solidFill>
                    </a:ln>
                    <a:effectLst>
                      <a:outerShdw blurRad="50800" dist="38100" dir="2700000" sx="102000" sy="102000" algn="tl" rotWithShape="0">
                        <a:schemeClr val="accent3">
                          <a:lumMod val="75000"/>
                          <a:alpha val="40000"/>
                        </a:schemeClr>
                      </a:outerShd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富士ポップＰ" w:eastAsia="富士ポップＰ" w:hint="eastAsia"/>
          <w:color w:val="632423" w:themeColor="accent2" w:themeShade="80"/>
          <w:sz w:val="36"/>
          <w:szCs w:val="36"/>
          <w14:reflection w14:blurRad="6350" w14:stA="55000" w14:stPos="0" w14:endA="300" w14:endPos="45500" w14:dist="0" w14:dir="5400000" w14:fadeDir="5400000" w14:sx="100000" w14:sy="-100000" w14:kx="0" w14:ky="0" w14:algn="bl"/>
        </w:rPr>
        <w:t>研究しています。</w:t>
      </w:r>
    </w:p>
    <w:sectPr w:rsidR="00C461C6" w:rsidRPr="007C210F" w:rsidSect="009951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9A" w:rsidRDefault="00E00F9A" w:rsidP="00E00F9A">
      <w:r>
        <w:separator/>
      </w:r>
    </w:p>
  </w:endnote>
  <w:endnote w:type="continuationSeparator" w:id="0">
    <w:p w:rsidR="00E00F9A" w:rsidRDefault="00E00F9A" w:rsidP="00E0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9A" w:rsidRDefault="00E00F9A" w:rsidP="00E00F9A">
      <w:r>
        <w:separator/>
      </w:r>
    </w:p>
  </w:footnote>
  <w:footnote w:type="continuationSeparator" w:id="0">
    <w:p w:rsidR="00E00F9A" w:rsidRDefault="00E00F9A" w:rsidP="00E0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15D"/>
    <w:multiLevelType w:val="hybridMultilevel"/>
    <w:tmpl w:val="2FF079CE"/>
    <w:lvl w:ilvl="0" w:tplc="75F6E98C">
      <w:numFmt w:val="bullet"/>
      <w:lvlText w:val="・"/>
      <w:lvlJc w:val="left"/>
      <w:pPr>
        <w:ind w:left="360" w:hanging="360"/>
      </w:pPr>
      <w:rPr>
        <w:rFonts w:ascii="富士ポップＰ" w:eastAsia="富士ポップＰ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771D28"/>
    <w:multiLevelType w:val="hybridMultilevel"/>
    <w:tmpl w:val="7F4ADBEE"/>
    <w:lvl w:ilvl="0" w:tplc="75F6E98C">
      <w:numFmt w:val="bullet"/>
      <w:lvlText w:val="・"/>
      <w:lvlJc w:val="left"/>
      <w:pPr>
        <w:ind w:left="360" w:hanging="360"/>
      </w:pPr>
      <w:rPr>
        <w:rFonts w:ascii="富士ポップＰ" w:eastAsia="富士ポップＰ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EE"/>
    <w:rsid w:val="002A1388"/>
    <w:rsid w:val="00595CBE"/>
    <w:rsid w:val="006F3E51"/>
    <w:rsid w:val="007325C3"/>
    <w:rsid w:val="007C210F"/>
    <w:rsid w:val="009951EE"/>
    <w:rsid w:val="00AE5F86"/>
    <w:rsid w:val="00AE61CC"/>
    <w:rsid w:val="00B60630"/>
    <w:rsid w:val="00C461C6"/>
    <w:rsid w:val="00CB5A15"/>
    <w:rsid w:val="00D52E6E"/>
    <w:rsid w:val="00E0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3E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F3E5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0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F9A"/>
  </w:style>
  <w:style w:type="paragraph" w:styleId="a6">
    <w:name w:val="footer"/>
    <w:basedOn w:val="a"/>
    <w:link w:val="a7"/>
    <w:uiPriority w:val="99"/>
    <w:unhideWhenUsed/>
    <w:rsid w:val="00E00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F9A"/>
  </w:style>
  <w:style w:type="paragraph" w:styleId="a8">
    <w:name w:val="List Paragraph"/>
    <w:basedOn w:val="a"/>
    <w:uiPriority w:val="34"/>
    <w:qFormat/>
    <w:rsid w:val="00E00F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46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1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3E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F3E5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0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F9A"/>
  </w:style>
  <w:style w:type="paragraph" w:styleId="a6">
    <w:name w:val="footer"/>
    <w:basedOn w:val="a"/>
    <w:link w:val="a7"/>
    <w:uiPriority w:val="99"/>
    <w:unhideWhenUsed/>
    <w:rsid w:val="00E00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F9A"/>
  </w:style>
  <w:style w:type="paragraph" w:styleId="a8">
    <w:name w:val="List Paragraph"/>
    <w:basedOn w:val="a"/>
    <w:uiPriority w:val="34"/>
    <w:qFormat/>
    <w:rsid w:val="00E00F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46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masakazu</dc:creator>
  <cp:lastModifiedBy>masakazu</cp:lastModifiedBy>
  <cp:revision>2</cp:revision>
  <cp:lastPrinted>2017-12-07T05:54:00Z</cp:lastPrinted>
  <dcterms:created xsi:type="dcterms:W3CDTF">2017-12-14T01:33:00Z</dcterms:created>
  <dcterms:modified xsi:type="dcterms:W3CDTF">2017-12-14T01:33:00Z</dcterms:modified>
</cp:coreProperties>
</file>